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0D9" w:rsidRDefault="00A500D9" w:rsidP="00A500D9">
      <w:pPr>
        <w:pStyle w:val="a5"/>
        <w:spacing w:line="600" w:lineRule="exact"/>
        <w:rPr>
          <w:rFonts w:ascii="黑体" w:eastAsia="黑体" w:hAnsi="黑体" w:hint="eastAsia"/>
        </w:rPr>
      </w:pPr>
      <w:r w:rsidRPr="004938B3">
        <w:rPr>
          <w:rFonts w:ascii="黑体" w:eastAsia="黑体" w:hAnsi="黑体" w:hint="eastAsia"/>
        </w:rPr>
        <w:t>附件：</w:t>
      </w:r>
    </w:p>
    <w:p w:rsidR="00A500D9" w:rsidRDefault="00A500D9" w:rsidP="00A500D9">
      <w:pPr>
        <w:pStyle w:val="a5"/>
        <w:spacing w:line="600" w:lineRule="exact"/>
        <w:jc w:val="center"/>
        <w:rPr>
          <w:rFonts w:ascii="方正小标宋简体" w:eastAsia="方正小标宋简体" w:hAnsi="宋体" w:cs="宋体" w:hint="eastAsia"/>
          <w:color w:val="000000"/>
          <w:kern w:val="0"/>
          <w:sz w:val="40"/>
          <w:szCs w:val="40"/>
        </w:rPr>
      </w:pPr>
      <w:r w:rsidRPr="004B1AB1">
        <w:rPr>
          <w:rFonts w:ascii="方正小标宋简体" w:eastAsia="方正小标宋简体" w:hAnsi="宋体" w:cs="宋体" w:hint="eastAsia"/>
          <w:color w:val="000000"/>
          <w:kern w:val="0"/>
          <w:sz w:val="40"/>
          <w:szCs w:val="40"/>
        </w:rPr>
        <w:t>党支部标准化规范化建设整改清单</w:t>
      </w:r>
    </w:p>
    <w:p w:rsidR="00A500D9" w:rsidRDefault="00A500D9" w:rsidP="00A500D9">
      <w:pPr>
        <w:pStyle w:val="a5"/>
        <w:spacing w:line="600" w:lineRule="exact"/>
        <w:rPr>
          <w:rFonts w:ascii="黑体" w:eastAsia="黑体" w:hAnsi="黑体" w:hint="eastAsia"/>
          <w:bCs/>
        </w:rPr>
      </w:pPr>
    </w:p>
    <w:tbl>
      <w:tblPr>
        <w:tblW w:w="15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60"/>
        <w:gridCol w:w="4755"/>
        <w:gridCol w:w="2446"/>
        <w:gridCol w:w="2484"/>
        <w:gridCol w:w="1581"/>
        <w:gridCol w:w="1817"/>
      </w:tblGrid>
      <w:tr w:rsidR="00A500D9" w:rsidRPr="004B1AB1" w:rsidTr="00DD66DF">
        <w:trPr>
          <w:trHeight w:val="600"/>
          <w:jc w:val="center"/>
        </w:trPr>
        <w:tc>
          <w:tcPr>
            <w:tcW w:w="15039" w:type="dxa"/>
            <w:gridSpan w:val="7"/>
            <w:shd w:val="clear" w:color="auto" w:fill="auto"/>
            <w:noWrap/>
            <w:vAlign w:val="center"/>
          </w:tcPr>
          <w:p w:rsidR="00A500D9" w:rsidRPr="004B1AB1" w:rsidRDefault="00A500D9" w:rsidP="00DD66DF">
            <w:pPr>
              <w:widowControl/>
              <w:jc w:val="left"/>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党支部名称：                                                                               填报日期：</w:t>
            </w:r>
          </w:p>
        </w:tc>
      </w:tr>
      <w:tr w:rsidR="00A500D9" w:rsidRPr="004B1AB1" w:rsidTr="00DD66DF">
        <w:trPr>
          <w:trHeight w:val="825"/>
          <w:jc w:val="center"/>
        </w:trPr>
        <w:tc>
          <w:tcPr>
            <w:tcW w:w="1857" w:type="dxa"/>
            <w:gridSpan w:val="2"/>
            <w:shd w:val="clear" w:color="auto" w:fill="auto"/>
            <w:noWrap/>
            <w:vAlign w:val="center"/>
          </w:tcPr>
          <w:p w:rsidR="00A500D9" w:rsidRPr="004B1AB1" w:rsidRDefault="00A500D9" w:rsidP="00DD66DF">
            <w:pPr>
              <w:widowControl/>
              <w:jc w:val="center"/>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项目</w:t>
            </w:r>
          </w:p>
        </w:tc>
        <w:tc>
          <w:tcPr>
            <w:tcW w:w="4755" w:type="dxa"/>
            <w:shd w:val="clear" w:color="auto" w:fill="auto"/>
            <w:vAlign w:val="center"/>
          </w:tcPr>
          <w:p w:rsidR="00A500D9" w:rsidRPr="004B1AB1" w:rsidRDefault="00A500D9" w:rsidP="00DD66DF">
            <w:pPr>
              <w:widowControl/>
              <w:jc w:val="center"/>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具体标准</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存在问题</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整改措施</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整改责任人</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b/>
                <w:bCs/>
                <w:color w:val="000000"/>
                <w:kern w:val="0"/>
                <w:sz w:val="26"/>
                <w:szCs w:val="26"/>
              </w:rPr>
            </w:pPr>
            <w:r w:rsidRPr="004B1AB1">
              <w:rPr>
                <w:rFonts w:ascii="仿宋_GB2312" w:eastAsia="仿宋_GB2312" w:hAnsi="宋体" w:cs="宋体" w:hint="eastAsia"/>
                <w:b/>
                <w:bCs/>
                <w:color w:val="000000"/>
                <w:kern w:val="0"/>
                <w:sz w:val="26"/>
                <w:szCs w:val="26"/>
              </w:rPr>
              <w:t>计划完成时限</w:t>
            </w:r>
          </w:p>
        </w:tc>
      </w:tr>
      <w:tr w:rsidR="00A500D9" w:rsidRPr="004B1AB1" w:rsidTr="00DD66DF">
        <w:trPr>
          <w:trHeight w:val="960"/>
          <w:jc w:val="center"/>
        </w:trPr>
        <w:tc>
          <w:tcPr>
            <w:tcW w:w="597" w:type="dxa"/>
            <w:vMerge w:val="restart"/>
            <w:shd w:val="clear" w:color="auto" w:fill="auto"/>
            <w:vAlign w:val="center"/>
          </w:tcPr>
          <w:p w:rsidR="00A500D9" w:rsidRPr="004B1AB1" w:rsidRDefault="00A500D9" w:rsidP="00DD66DF">
            <w:pPr>
              <w:widowControl/>
              <w:spacing w:after="240"/>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党支部设置</w:t>
            </w:r>
            <w:r w:rsidRPr="004B1AB1">
              <w:rPr>
                <w:rFonts w:ascii="仿宋_GB2312" w:eastAsia="仿宋_GB2312" w:hAnsi="宋体" w:cs="宋体" w:hint="eastAsia"/>
                <w:color w:val="000000"/>
                <w:kern w:val="0"/>
                <w:sz w:val="24"/>
              </w:rPr>
              <w:br/>
            </w: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基本要求</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正式党员3名以上的，都应当成立党支部，党支部党员人数一般不超过50人。</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207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设置形式</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 xml:space="preserve">教师党支部一般按照学院内设的教学、科研机构设置；管理、后勤等部门的党支部一般按照部门设置；联合党支部覆盖单位一般不超过5个。 党支部可根据党员数量、分布、工作需要等情况，划分若干党小组，并设立党小组组长；一个党小组不应少于3名党员，其中至少要有1名正式党员。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42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设置调整</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严格按照程序进行党支部的设置、调整，正式党员不足3人的，应及时补充党员或按程序进行撤销；党员人数超过50人以上，应及时拆分党支部；及时根据党员变化调整支部委员会。</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202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支部名称</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党支部名称应规范，一般为中国共产党XX（单位全称）支部委员会（或支部，在不设支部委员会的情况下）；日常工作中的简称可以是XX（单位）党支部等。单位名称发生变更后，党支部名称应及时变更，由党支部向批准其成立的党委提出申请，经批准后，变更党支部名称。</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830"/>
          <w:jc w:val="center"/>
        </w:trPr>
        <w:tc>
          <w:tcPr>
            <w:tcW w:w="597" w:type="dxa"/>
            <w:vMerge w:val="restart"/>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党支部工作机制</w:t>
            </w: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支委会设置</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有正式党员7人以上的党支部，应当设立党支部委员会。党支部委员会由3至5人组成，一般不超过7人。党支部委员会设书记和组织委员、宣传委员、纪检委员等，必要时可以设1名副书记。正式党员不足7人的党支部，设1名书记，必要时可以设1名副书记。</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240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支委会任期</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 xml:space="preserve">每届任期3年。党支部委员会由支部党员大会选举产生，党支部书记、副书记一般由支委会会议选举产生，不设委员会的党支部书记、副书记由党支部党员大会选举产生。选出的党支部委员，报上级党组织备案；党支部书记、副书记，报上级党组织批准。党支部书记、副书记、委员出现空缺时，应及时进行补选。确有必要时，上级党组织可以指派党支部书记或副书记。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99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换届选举</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 xml:space="preserve">党支部委员会期满按时换届，严格执行基层党组织换届情况定期报告制度，换届工作程序规范，材料齐全。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92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支部书记</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党支部书记主持党支部全面工作。教师党支部书记要达到“双带头人”标准；管理、后勤等部门支部书记</w:t>
            </w:r>
            <w:r w:rsidRPr="004B1AB1">
              <w:rPr>
                <w:rFonts w:ascii="仿宋_GB2312" w:eastAsia="仿宋_GB2312" w:hAnsi="宋体" w:cs="宋体" w:hint="eastAsia"/>
                <w:color w:val="000000"/>
                <w:kern w:val="0"/>
                <w:sz w:val="24"/>
              </w:rPr>
              <w:t>一般由本部门党员主要负责人兼任，一般应当具有1年以上党龄。每年至少参加1次集中轮训，每年应当向上级党组织和党支部党员大会述职，接受评议考核。</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930"/>
          <w:jc w:val="center"/>
        </w:trPr>
        <w:tc>
          <w:tcPr>
            <w:tcW w:w="597" w:type="dxa"/>
            <w:vMerge w:val="restart"/>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党支部“三会一课”</w:t>
            </w: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党员大会</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党支部党员大会由全体党员参加，一般每季度召开1次，也可根据情况随时召开。</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36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党支部委员会</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党支部委员会一般每月召开1次，必要时可随时召开。党支部委员会会议须有半数以上委员到会方可进行，不可代替党员大会。</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08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党小组会</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党小组会一般每月召开1次，也可根据情况随时召开，负责组织党员参加政治学习、谈心谈话、开展批评和自我批评等。</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00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党课</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党支部书记、党员领导干部根据上级有关通知落实讲党课要求，党员要认真参加党课学习。</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00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“三会一课”主题</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“三会一课”主题要聚焦，避免娱乐化、庸俗化倾向和千篇一律。每年组织1次党章专题交流。</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635"/>
          <w:jc w:val="center"/>
        </w:trPr>
        <w:tc>
          <w:tcPr>
            <w:tcW w:w="597" w:type="dxa"/>
            <w:vMerge w:val="restart"/>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lastRenderedPageBreak/>
              <w:t>落实组织生活制度</w:t>
            </w: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民主评议党员</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支部每年开展1次民主评议党员工作，一般在年底前后进行，可与组织生活会、党建述职评议考核等工作结合进行。开展党性分析，对党员进行评议，确定评议等次，评为“优秀”的党员比例不超过三分之一。</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00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组织生活会</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支部组织生活会按照要求每年召开1次，一般安排在第四季度，也可根据工作需要随时召开。</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38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谈心谈话</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谈心谈话应当经常开展，党支部委员之间、党支部委员和党员之间、党员和党员之间，每年谈心谈话一般不少于1次。谈心谈话应当坦诚相见、交流思想、交换意见、帮助提高。</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38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主题党日</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推行党支部主题党日活动，每月相对固定1天，推行党员重温入党誓词、重温入党志愿书等政治仪式，确保组织生活经常、认真、严肃。</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75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组织生活</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严格党员组织生活出勤要求，确保党员参与率。党员领导干部要以普通党员身份参加所在党支部或者党小组的组织生活。紧密结合单位实际和党员群体特点，采取“微党课”等形式，不断提高组织生活的吸引力和实效性。</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245"/>
          <w:jc w:val="center"/>
        </w:trPr>
        <w:tc>
          <w:tcPr>
            <w:tcW w:w="597" w:type="dxa"/>
            <w:vMerge w:val="restart"/>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党支部建设和</w:t>
            </w:r>
            <w:r w:rsidRPr="004B1AB1">
              <w:rPr>
                <w:rFonts w:ascii="仿宋_GB2312" w:eastAsia="仿宋_GB2312" w:hAnsi="宋体" w:cs="宋体" w:hint="eastAsia"/>
                <w:color w:val="000000"/>
                <w:kern w:val="0"/>
                <w:sz w:val="24"/>
              </w:rPr>
              <w:lastRenderedPageBreak/>
              <w:t>作用发挥</w:t>
            </w: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lastRenderedPageBreak/>
              <w:t>工作台账</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党支部工作年初有计划、年终有总结、重点任务有台账，用好《党支部工作手册》，组织党员集中学习、开展活动等，工作记录全面、规范。</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69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发展党员工作</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 xml:space="preserve">党支部能够根据分配名额完成党员发展工作，发展党员计划落实到位。做好入党积极分子、发展对象的培养工作，规范填写发展党员相关材料，认真做好党员档案归档工作，确保党员发展工作程序规范、手续完备、材料齐全。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86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党员教育培训</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 xml:space="preserve">认真学习贯彻习近平新时代中国特色社会主义思想和习近平总书记系列重要讲话精神，党支部书记和支部委员每年集中学习培训时间不少于56学时，党员每年集中学习培训时间一般不少于32学时。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38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党费收缴使用</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 xml:space="preserve">党员自觉按时足额交纳党费，支部按月做好党费缴纳登记。党费要专款专用，严格执行学校财务管理有关制度，经费管理使用规范。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80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组织关系管理</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每年对党员组织关系进行1次集中排查，党员组织关系、入党积极分子接续培养转接工作规范，及时督促离职、退休党员办理组织关系转接工作，未</w:t>
            </w:r>
            <w:proofErr w:type="gramStart"/>
            <w:r w:rsidRPr="004B1AB1">
              <w:rPr>
                <w:rFonts w:ascii="仿宋_GB2312" w:eastAsia="仿宋_GB2312" w:hAnsi="宋体" w:cs="宋体" w:hint="eastAsia"/>
                <w:color w:val="000000"/>
                <w:kern w:val="0"/>
                <w:sz w:val="24"/>
              </w:rPr>
              <w:t>出现失联党员</w:t>
            </w:r>
            <w:proofErr w:type="gramEnd"/>
            <w:r w:rsidRPr="004B1AB1">
              <w:rPr>
                <w:rFonts w:ascii="仿宋_GB2312" w:eastAsia="仿宋_GB2312" w:hAnsi="宋体" w:cs="宋体" w:hint="eastAsia"/>
                <w:color w:val="000000"/>
                <w:kern w:val="0"/>
                <w:sz w:val="24"/>
              </w:rPr>
              <w:t xml:space="preserve">、隐形党员、口袋党员。掌握流动党员情况，做到底数清、情况明。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39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党内激励关怀</w:t>
            </w:r>
          </w:p>
        </w:tc>
        <w:tc>
          <w:tcPr>
            <w:tcW w:w="4755" w:type="dxa"/>
            <w:shd w:val="clear" w:color="auto" w:fill="auto"/>
            <w:vAlign w:val="center"/>
          </w:tcPr>
          <w:p w:rsidR="00A500D9" w:rsidRPr="004B1AB1" w:rsidRDefault="00A500D9" w:rsidP="00DD66DF">
            <w:pPr>
              <w:widowControl/>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落实学校开展的党内表彰活动，做好评选推荐等工作。动态建立困难</w:t>
            </w:r>
            <w:proofErr w:type="gramStart"/>
            <w:r w:rsidRPr="004B1AB1">
              <w:rPr>
                <w:rFonts w:ascii="仿宋_GB2312" w:eastAsia="仿宋_GB2312" w:hAnsi="宋体" w:cs="宋体" w:hint="eastAsia"/>
                <w:color w:val="000000"/>
                <w:kern w:val="0"/>
                <w:sz w:val="24"/>
              </w:rPr>
              <w:t>党员台</w:t>
            </w:r>
            <w:proofErr w:type="gramEnd"/>
            <w:r w:rsidRPr="004B1AB1">
              <w:rPr>
                <w:rFonts w:ascii="仿宋_GB2312" w:eastAsia="仿宋_GB2312" w:hAnsi="宋体" w:cs="宋体" w:hint="eastAsia"/>
                <w:color w:val="000000"/>
                <w:kern w:val="0"/>
                <w:sz w:val="24"/>
              </w:rPr>
              <w:t>账，定期开展关怀帮扶活动。</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635"/>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党内民主</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尊重党员主体地位，发扬党内民主，保障党员权利，推进党务公开。党支部讨论决定重要事项前，充分听取党员的意见，党内重要情况及时向党员通报。</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86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作用发挥</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kern w:val="0"/>
                <w:sz w:val="24"/>
              </w:rPr>
            </w:pPr>
            <w:r w:rsidRPr="004B1AB1">
              <w:rPr>
                <w:rFonts w:ascii="仿宋_GB2312" w:eastAsia="仿宋_GB2312" w:hAnsi="宋体" w:cs="宋体" w:hint="eastAsia"/>
                <w:kern w:val="0"/>
                <w:sz w:val="24"/>
              </w:rPr>
              <w:t>组织党员认真开展承诺践诺、社区“双报到”以及联系服务群众活动。党支部工作与业务工作“同研究、同部署、同检查、同考核”。党支部能够规范使用党旗、党员能够规范佩戴党徽。</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r w:rsidR="00A500D9" w:rsidRPr="004B1AB1" w:rsidTr="00DD66DF">
        <w:trPr>
          <w:trHeight w:val="1770"/>
          <w:jc w:val="center"/>
        </w:trPr>
        <w:tc>
          <w:tcPr>
            <w:tcW w:w="597" w:type="dxa"/>
            <w:vMerge/>
            <w:vAlign w:val="center"/>
          </w:tcPr>
          <w:p w:rsidR="00A500D9" w:rsidRPr="004B1AB1" w:rsidRDefault="00A500D9" w:rsidP="00DD66DF">
            <w:pPr>
              <w:widowControl/>
              <w:jc w:val="left"/>
              <w:rPr>
                <w:rFonts w:ascii="仿宋_GB2312" w:eastAsia="仿宋_GB2312" w:hAnsi="宋体" w:cs="宋体"/>
                <w:color w:val="000000"/>
                <w:kern w:val="0"/>
                <w:sz w:val="24"/>
              </w:rPr>
            </w:pPr>
          </w:p>
        </w:tc>
        <w:tc>
          <w:tcPr>
            <w:tcW w:w="1260"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创新工作</w:t>
            </w:r>
          </w:p>
        </w:tc>
        <w:tc>
          <w:tcPr>
            <w:tcW w:w="4755" w:type="dxa"/>
            <w:shd w:val="clear" w:color="auto" w:fill="auto"/>
            <w:vAlign w:val="center"/>
          </w:tcPr>
          <w:p w:rsidR="00A500D9" w:rsidRPr="004B1AB1" w:rsidRDefault="00A500D9" w:rsidP="00DD66DF">
            <w:pPr>
              <w:widowControl/>
              <w:jc w:val="left"/>
              <w:rPr>
                <w:rFonts w:ascii="仿宋_GB2312" w:eastAsia="仿宋_GB2312" w:hAnsi="宋体" w:cs="宋体" w:hint="eastAsia"/>
                <w:color w:val="000000"/>
                <w:kern w:val="0"/>
                <w:sz w:val="24"/>
              </w:rPr>
            </w:pPr>
            <w:r w:rsidRPr="004B1AB1">
              <w:rPr>
                <w:rFonts w:ascii="仿宋_GB2312" w:eastAsia="仿宋_GB2312" w:hAnsi="宋体" w:cs="宋体" w:hint="eastAsia"/>
                <w:color w:val="000000"/>
                <w:kern w:val="0"/>
                <w:sz w:val="24"/>
              </w:rPr>
              <w:t xml:space="preserve">结合工作实际，开展党支部特色活动，创新活动载体形式、丰富内容、深化内涵，创建党支部品牌，争创先进党支部，争当优秀党员。积极开展基层党建及思想政治教育研究工作。 </w:t>
            </w:r>
          </w:p>
        </w:tc>
        <w:tc>
          <w:tcPr>
            <w:tcW w:w="2446"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2583"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581"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c>
          <w:tcPr>
            <w:tcW w:w="1817" w:type="dxa"/>
            <w:shd w:val="clear" w:color="auto" w:fill="auto"/>
            <w:vAlign w:val="center"/>
          </w:tcPr>
          <w:p w:rsidR="00A500D9" w:rsidRPr="004B1AB1" w:rsidRDefault="00A500D9" w:rsidP="00DD66DF">
            <w:pPr>
              <w:widowControl/>
              <w:jc w:val="center"/>
              <w:rPr>
                <w:rFonts w:ascii="仿宋_GB2312" w:eastAsia="仿宋_GB2312" w:hAnsi="宋体" w:cs="宋体" w:hint="eastAsia"/>
                <w:color w:val="000000"/>
                <w:kern w:val="0"/>
                <w:sz w:val="22"/>
              </w:rPr>
            </w:pPr>
            <w:r w:rsidRPr="004B1AB1">
              <w:rPr>
                <w:rFonts w:ascii="仿宋_GB2312" w:eastAsia="仿宋_GB2312" w:hAnsi="宋体" w:cs="宋体" w:hint="eastAsia"/>
                <w:color w:val="000000"/>
                <w:kern w:val="0"/>
                <w:sz w:val="22"/>
              </w:rPr>
              <w:t xml:space="preserve">　</w:t>
            </w:r>
          </w:p>
        </w:tc>
      </w:tr>
    </w:tbl>
    <w:p w:rsidR="00A500D9" w:rsidRDefault="00A500D9" w:rsidP="00A500D9">
      <w:pPr>
        <w:pStyle w:val="a5"/>
        <w:spacing w:line="600" w:lineRule="exact"/>
        <w:rPr>
          <w:rFonts w:ascii="黑体" w:eastAsia="黑体" w:hAnsi="黑体" w:hint="eastAsia"/>
        </w:rPr>
      </w:pPr>
    </w:p>
    <w:p w:rsidR="00A500D9" w:rsidRDefault="00A500D9" w:rsidP="00A500D9">
      <w:pPr>
        <w:pStyle w:val="a5"/>
        <w:spacing w:line="600" w:lineRule="exact"/>
        <w:rPr>
          <w:rFonts w:ascii="黑体" w:eastAsia="黑体" w:hAnsi="黑体" w:hint="eastAsia"/>
        </w:rPr>
      </w:pPr>
    </w:p>
    <w:p w:rsidR="00A500D9" w:rsidRDefault="00A500D9" w:rsidP="00A500D9">
      <w:pPr>
        <w:pStyle w:val="a5"/>
        <w:spacing w:line="600" w:lineRule="exact"/>
        <w:rPr>
          <w:rFonts w:ascii="黑体" w:eastAsia="黑体" w:hAnsi="黑体"/>
        </w:rPr>
        <w:sectPr w:rsidR="00A500D9" w:rsidSect="005328A8">
          <w:pgSz w:w="16838" w:h="11906" w:orient="landscape" w:code="9"/>
          <w:pgMar w:top="1531" w:right="2041" w:bottom="1531" w:left="2041" w:header="851" w:footer="1701" w:gutter="0"/>
          <w:cols w:space="425"/>
          <w:docGrid w:type="linesAndChars" w:linePitch="312"/>
        </w:sectPr>
      </w:pPr>
    </w:p>
    <w:p w:rsidR="00A500D9" w:rsidRPr="00181F99" w:rsidRDefault="00A500D9" w:rsidP="00A500D9">
      <w:pPr>
        <w:jc w:val="left"/>
        <w:rPr>
          <w:rFonts w:ascii="黑体" w:eastAsia="黑体" w:hAnsi="黑体" w:hint="eastAsia"/>
          <w:sz w:val="32"/>
        </w:rPr>
      </w:pPr>
      <w:r w:rsidRPr="00181F99">
        <w:rPr>
          <w:rFonts w:ascii="黑体" w:eastAsia="黑体" w:hAnsi="黑体" w:hint="eastAsia"/>
          <w:sz w:val="32"/>
        </w:rPr>
        <w:lastRenderedPageBreak/>
        <w:t>附件2：</w:t>
      </w:r>
    </w:p>
    <w:p w:rsidR="00A500D9" w:rsidRPr="00181F99" w:rsidRDefault="00A500D9" w:rsidP="00A500D9">
      <w:pPr>
        <w:spacing w:line="600" w:lineRule="exact"/>
        <w:jc w:val="center"/>
        <w:rPr>
          <w:rFonts w:ascii="方正小标宋简体" w:eastAsia="方正小标宋简体" w:hint="eastAsia"/>
          <w:sz w:val="36"/>
          <w:szCs w:val="36"/>
        </w:rPr>
      </w:pPr>
      <w:r w:rsidRPr="00181F99">
        <w:rPr>
          <w:rFonts w:ascii="方正小标宋简体" w:eastAsia="方正小标宋简体" w:hint="eastAsia"/>
          <w:sz w:val="36"/>
          <w:szCs w:val="36"/>
        </w:rPr>
        <w:t>XX党委（党总支、直属党支部）</w:t>
      </w:r>
    </w:p>
    <w:p w:rsidR="00A500D9" w:rsidRPr="00181F99" w:rsidRDefault="00A500D9" w:rsidP="00A500D9">
      <w:pPr>
        <w:spacing w:line="600" w:lineRule="exact"/>
        <w:jc w:val="center"/>
        <w:rPr>
          <w:rFonts w:ascii="方正小标宋简体" w:eastAsia="方正小标宋简体" w:hint="eastAsia"/>
          <w:sz w:val="36"/>
          <w:szCs w:val="36"/>
        </w:rPr>
      </w:pPr>
      <w:r w:rsidRPr="00181F99">
        <w:rPr>
          <w:rFonts w:ascii="方正小标宋简体" w:eastAsia="方正小标宋简体" w:hint="eastAsia"/>
          <w:sz w:val="36"/>
          <w:szCs w:val="36"/>
        </w:rPr>
        <w:t>党支部标准化规范化建设自查报告</w:t>
      </w:r>
    </w:p>
    <w:p w:rsidR="00A500D9" w:rsidRDefault="00A500D9" w:rsidP="00A500D9">
      <w:pPr>
        <w:spacing w:line="600" w:lineRule="exact"/>
        <w:jc w:val="center"/>
        <w:rPr>
          <w:rFonts w:ascii="楷体_GB2312" w:eastAsia="楷体_GB2312" w:hint="eastAsia"/>
          <w:sz w:val="32"/>
        </w:rPr>
      </w:pPr>
      <w:r>
        <w:rPr>
          <w:rFonts w:ascii="楷体_GB2312" w:eastAsia="楷体_GB2312" w:hint="eastAsia"/>
          <w:sz w:val="32"/>
        </w:rPr>
        <w:t>（模板）</w:t>
      </w:r>
    </w:p>
    <w:p w:rsidR="00A500D9" w:rsidRDefault="00A500D9" w:rsidP="00A500D9">
      <w:pPr>
        <w:spacing w:line="530" w:lineRule="exact"/>
        <w:jc w:val="center"/>
        <w:rPr>
          <w:rFonts w:ascii="楷体_GB2312" w:eastAsia="楷体_GB2312" w:hint="eastAsia"/>
          <w:sz w:val="32"/>
        </w:rPr>
      </w:pPr>
    </w:p>
    <w:p w:rsidR="00A500D9" w:rsidRDefault="00A500D9" w:rsidP="00A500D9">
      <w:pPr>
        <w:spacing w:line="530" w:lineRule="exact"/>
        <w:ind w:firstLineChars="200" w:firstLine="640"/>
        <w:jc w:val="left"/>
        <w:rPr>
          <w:rFonts w:ascii="黑体" w:eastAsia="黑体" w:hAnsi="黑体" w:hint="eastAsia"/>
          <w:sz w:val="32"/>
          <w:szCs w:val="32"/>
        </w:rPr>
      </w:pPr>
      <w:r>
        <w:rPr>
          <w:rFonts w:ascii="黑体" w:eastAsia="黑体" w:hAnsi="黑体" w:hint="eastAsia"/>
          <w:sz w:val="32"/>
          <w:szCs w:val="32"/>
        </w:rPr>
        <w:t>一、工作开展情况</w:t>
      </w:r>
    </w:p>
    <w:p w:rsidR="00A500D9" w:rsidRPr="00292ABB" w:rsidRDefault="00A500D9" w:rsidP="00A500D9">
      <w:pPr>
        <w:spacing w:line="530" w:lineRule="exact"/>
        <w:ind w:firstLineChars="200" w:firstLine="640"/>
        <w:jc w:val="left"/>
        <w:rPr>
          <w:rFonts w:ascii="仿宋_GB2312" w:eastAsia="仿宋_GB2312" w:hint="eastAsia"/>
          <w:sz w:val="32"/>
          <w:szCs w:val="32"/>
        </w:rPr>
      </w:pPr>
      <w:r>
        <w:rPr>
          <w:rFonts w:ascii="仿宋_GB2312" w:eastAsia="仿宋_GB2312" w:hint="eastAsia"/>
          <w:sz w:val="32"/>
          <w:szCs w:val="32"/>
        </w:rPr>
        <w:t>主要是开展自查自纠工作的整体情况以及主要做法。</w:t>
      </w:r>
    </w:p>
    <w:p w:rsidR="00A500D9" w:rsidRDefault="00A500D9" w:rsidP="00A500D9">
      <w:pPr>
        <w:spacing w:line="530" w:lineRule="exact"/>
        <w:ind w:firstLineChars="200" w:firstLine="640"/>
        <w:jc w:val="left"/>
        <w:rPr>
          <w:rFonts w:ascii="黑体" w:eastAsia="黑体" w:hAnsi="黑体" w:hint="eastAsia"/>
          <w:sz w:val="32"/>
          <w:szCs w:val="32"/>
        </w:rPr>
      </w:pPr>
      <w:r>
        <w:rPr>
          <w:rFonts w:ascii="黑体" w:eastAsia="黑体" w:hAnsi="黑体" w:hint="eastAsia"/>
          <w:sz w:val="32"/>
          <w:szCs w:val="32"/>
        </w:rPr>
        <w:t>二、自查问题情况</w:t>
      </w:r>
    </w:p>
    <w:p w:rsidR="00A500D9" w:rsidRPr="00292ABB" w:rsidRDefault="00A500D9" w:rsidP="00A500D9">
      <w:pPr>
        <w:spacing w:line="530" w:lineRule="exact"/>
        <w:ind w:firstLineChars="200" w:firstLine="640"/>
        <w:jc w:val="left"/>
        <w:rPr>
          <w:rFonts w:ascii="仿宋_GB2312" w:eastAsia="仿宋_GB2312" w:hint="eastAsia"/>
          <w:sz w:val="32"/>
          <w:szCs w:val="32"/>
        </w:rPr>
      </w:pPr>
      <w:r>
        <w:rPr>
          <w:rFonts w:ascii="仿宋_GB2312" w:eastAsia="仿宋_GB2312" w:hint="eastAsia"/>
          <w:sz w:val="32"/>
          <w:szCs w:val="32"/>
        </w:rPr>
        <w:t>主要分类汇总本单位所有党支部自查出的问题情况，包括问题数量和主要问题。</w:t>
      </w:r>
    </w:p>
    <w:p w:rsidR="00A500D9" w:rsidRDefault="00A500D9" w:rsidP="00A500D9">
      <w:pPr>
        <w:spacing w:line="530" w:lineRule="exact"/>
        <w:ind w:firstLineChars="200" w:firstLine="640"/>
        <w:jc w:val="left"/>
        <w:rPr>
          <w:rFonts w:ascii="仿宋_GB2312" w:eastAsia="仿宋_GB2312" w:hint="eastAsia"/>
          <w:sz w:val="32"/>
          <w:szCs w:val="32"/>
        </w:rPr>
      </w:pPr>
      <w:r>
        <w:rPr>
          <w:rFonts w:ascii="仿宋_GB2312" w:eastAsia="仿宋_GB2312" w:hint="eastAsia"/>
          <w:sz w:val="32"/>
          <w:szCs w:val="32"/>
        </w:rPr>
        <w:t>例：</w:t>
      </w:r>
    </w:p>
    <w:p w:rsidR="00A500D9" w:rsidRDefault="00A500D9" w:rsidP="00A500D9">
      <w:pPr>
        <w:spacing w:line="530" w:lineRule="exact"/>
        <w:ind w:firstLineChars="200" w:firstLine="640"/>
        <w:jc w:val="left"/>
        <w:rPr>
          <w:rFonts w:ascii="仿宋_GB2312" w:eastAsia="仿宋_GB2312" w:hint="eastAsia"/>
          <w:sz w:val="32"/>
          <w:szCs w:val="32"/>
        </w:rPr>
      </w:pPr>
      <w:r>
        <w:rPr>
          <w:rFonts w:ascii="仿宋_GB2312" w:eastAsia="仿宋_GB2312" w:hint="eastAsia"/>
          <w:sz w:val="32"/>
          <w:szCs w:val="32"/>
        </w:rPr>
        <w:t>1.党支部设置方面，自查出问题XX</w:t>
      </w:r>
      <w:proofErr w:type="gramStart"/>
      <w:r>
        <w:rPr>
          <w:rFonts w:ascii="仿宋_GB2312" w:eastAsia="仿宋_GB2312" w:hint="eastAsia"/>
          <w:sz w:val="32"/>
          <w:szCs w:val="32"/>
        </w:rPr>
        <w:t>个</w:t>
      </w:r>
      <w:proofErr w:type="gramEnd"/>
      <w:r>
        <w:rPr>
          <w:rFonts w:ascii="仿宋_GB2312" w:eastAsia="仿宋_GB2312" w:hint="eastAsia"/>
          <w:sz w:val="32"/>
          <w:szCs w:val="32"/>
        </w:rPr>
        <w:t>，主要包括XXX等，涉及XX</w:t>
      </w:r>
      <w:proofErr w:type="gramStart"/>
      <w:r>
        <w:rPr>
          <w:rFonts w:ascii="仿宋_GB2312" w:eastAsia="仿宋_GB2312" w:hint="eastAsia"/>
          <w:sz w:val="32"/>
          <w:szCs w:val="32"/>
        </w:rPr>
        <w:t>个</w:t>
      </w:r>
      <w:proofErr w:type="gramEnd"/>
      <w:r>
        <w:rPr>
          <w:rFonts w:ascii="仿宋_GB2312" w:eastAsia="仿宋_GB2312" w:hint="eastAsia"/>
          <w:sz w:val="32"/>
          <w:szCs w:val="32"/>
        </w:rPr>
        <w:t>党支部；</w:t>
      </w:r>
    </w:p>
    <w:p w:rsidR="00A500D9" w:rsidRDefault="00A500D9" w:rsidP="00A500D9">
      <w:pPr>
        <w:spacing w:line="530" w:lineRule="exact"/>
        <w:ind w:firstLineChars="200" w:firstLine="640"/>
        <w:jc w:val="left"/>
        <w:rPr>
          <w:rFonts w:ascii="黑体" w:eastAsia="黑体" w:hAnsi="黑体" w:hint="eastAsia"/>
          <w:sz w:val="32"/>
          <w:szCs w:val="32"/>
        </w:rPr>
      </w:pPr>
      <w:r>
        <w:rPr>
          <w:rFonts w:ascii="黑体" w:eastAsia="黑体" w:hAnsi="黑体" w:hint="eastAsia"/>
          <w:sz w:val="32"/>
          <w:szCs w:val="32"/>
        </w:rPr>
        <w:t>三、问题整改情况</w:t>
      </w:r>
    </w:p>
    <w:p w:rsidR="00A500D9" w:rsidRPr="00292ABB" w:rsidRDefault="00A500D9" w:rsidP="00A500D9">
      <w:pPr>
        <w:spacing w:line="530" w:lineRule="exact"/>
        <w:ind w:firstLineChars="200" w:firstLine="640"/>
        <w:jc w:val="left"/>
        <w:rPr>
          <w:rFonts w:ascii="仿宋_GB2312" w:eastAsia="仿宋_GB2312" w:hint="eastAsia"/>
          <w:sz w:val="32"/>
          <w:szCs w:val="32"/>
        </w:rPr>
      </w:pPr>
      <w:r>
        <w:rPr>
          <w:rFonts w:ascii="仿宋_GB2312" w:eastAsia="仿宋_GB2312" w:hint="eastAsia"/>
          <w:sz w:val="32"/>
          <w:szCs w:val="32"/>
        </w:rPr>
        <w:t>主要是自查出的问题</w:t>
      </w:r>
      <w:proofErr w:type="gramStart"/>
      <w:r>
        <w:rPr>
          <w:rFonts w:ascii="仿宋_GB2312" w:eastAsia="仿宋_GB2312" w:hint="eastAsia"/>
          <w:sz w:val="32"/>
          <w:szCs w:val="32"/>
        </w:rPr>
        <w:t>立行立改情况</w:t>
      </w:r>
      <w:proofErr w:type="gramEnd"/>
      <w:r>
        <w:rPr>
          <w:rFonts w:ascii="仿宋_GB2312" w:eastAsia="仿宋_GB2312" w:hint="eastAsia"/>
          <w:sz w:val="32"/>
          <w:szCs w:val="32"/>
        </w:rPr>
        <w:t>，对无法立即整改的问题制定整改计划情况。</w:t>
      </w:r>
    </w:p>
    <w:p w:rsidR="00A500D9" w:rsidRDefault="00A500D9" w:rsidP="00A500D9">
      <w:pPr>
        <w:spacing w:line="530" w:lineRule="exact"/>
        <w:ind w:firstLineChars="200" w:firstLine="640"/>
        <w:jc w:val="left"/>
        <w:rPr>
          <w:rFonts w:ascii="黑体" w:eastAsia="黑体" w:hAnsi="黑体" w:hint="eastAsia"/>
          <w:sz w:val="32"/>
          <w:szCs w:val="32"/>
        </w:rPr>
      </w:pPr>
      <w:r>
        <w:rPr>
          <w:rFonts w:ascii="黑体" w:eastAsia="黑体" w:hAnsi="黑体" w:hint="eastAsia"/>
          <w:sz w:val="32"/>
          <w:szCs w:val="32"/>
        </w:rPr>
        <w:t>四、后进党支部情况</w:t>
      </w:r>
    </w:p>
    <w:p w:rsidR="00A500D9" w:rsidRPr="00292ABB" w:rsidRDefault="00A500D9" w:rsidP="00A500D9">
      <w:pPr>
        <w:spacing w:line="530" w:lineRule="exact"/>
        <w:ind w:firstLineChars="200" w:firstLine="640"/>
        <w:jc w:val="left"/>
        <w:rPr>
          <w:rFonts w:ascii="仿宋_GB2312" w:eastAsia="仿宋_GB2312" w:hint="eastAsia"/>
          <w:sz w:val="32"/>
          <w:szCs w:val="32"/>
        </w:rPr>
      </w:pPr>
      <w:r>
        <w:rPr>
          <w:rFonts w:ascii="仿宋_GB2312" w:eastAsia="仿宋_GB2312" w:hint="eastAsia"/>
          <w:sz w:val="32"/>
          <w:szCs w:val="32"/>
        </w:rPr>
        <w:t>主要是工作台</w:t>
      </w:r>
      <w:proofErr w:type="gramStart"/>
      <w:r>
        <w:rPr>
          <w:rFonts w:ascii="仿宋_GB2312" w:eastAsia="仿宋_GB2312" w:hint="eastAsia"/>
          <w:sz w:val="32"/>
          <w:szCs w:val="32"/>
        </w:rPr>
        <w:t>账</w:t>
      </w:r>
      <w:proofErr w:type="gramEnd"/>
      <w:r>
        <w:rPr>
          <w:rFonts w:ascii="仿宋_GB2312" w:eastAsia="仿宋_GB2312" w:hint="eastAsia"/>
          <w:sz w:val="32"/>
          <w:szCs w:val="32"/>
        </w:rPr>
        <w:t>建立情况、后进党支部具体情况。</w:t>
      </w:r>
    </w:p>
    <w:p w:rsidR="00A500D9" w:rsidRDefault="00A500D9" w:rsidP="00A500D9">
      <w:pPr>
        <w:spacing w:line="530" w:lineRule="exact"/>
        <w:ind w:firstLineChars="200" w:firstLine="640"/>
        <w:jc w:val="left"/>
        <w:rPr>
          <w:rFonts w:ascii="黑体" w:eastAsia="黑体" w:hAnsi="黑体" w:hint="eastAsia"/>
          <w:sz w:val="32"/>
          <w:szCs w:val="32"/>
        </w:rPr>
      </w:pPr>
      <w:r>
        <w:rPr>
          <w:rFonts w:ascii="黑体" w:eastAsia="黑体" w:hAnsi="黑体" w:hint="eastAsia"/>
          <w:sz w:val="32"/>
          <w:szCs w:val="32"/>
        </w:rPr>
        <w:t>五、原因剖析</w:t>
      </w:r>
    </w:p>
    <w:p w:rsidR="00A500D9" w:rsidRDefault="00A500D9" w:rsidP="00A500D9">
      <w:pPr>
        <w:spacing w:line="53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主要是针对自查发现的问题进行深入思考分析。</w:t>
      </w:r>
    </w:p>
    <w:p w:rsidR="00A500D9" w:rsidRDefault="00A500D9" w:rsidP="00A500D9">
      <w:pPr>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六、下一步工作计划</w:t>
      </w:r>
    </w:p>
    <w:p w:rsidR="00E56ABD" w:rsidRPr="00A500D9" w:rsidRDefault="00A500D9" w:rsidP="00A500D9">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主要是二级党组织层面进一步</w:t>
      </w:r>
      <w:r>
        <w:rPr>
          <w:rFonts w:ascii="仿宋_GB2312" w:eastAsia="仿宋_GB2312" w:hint="eastAsia"/>
          <w:sz w:val="32"/>
          <w:szCs w:val="32"/>
        </w:rPr>
        <w:t>加强党支部标准化规范化建设行之有效的工作举措。</w:t>
      </w:r>
      <w:bookmarkStart w:id="0" w:name="_GoBack"/>
      <w:bookmarkEnd w:id="0"/>
    </w:p>
    <w:sectPr w:rsidR="00E56ABD" w:rsidRPr="00A500D9" w:rsidSect="005328A8">
      <w:footerReference w:type="even" r:id="rId6"/>
      <w:footerReference w:type="default" r:id="rId7"/>
      <w:pgSz w:w="11906" w:h="16838" w:code="9"/>
      <w:pgMar w:top="2041" w:right="1531" w:bottom="2041" w:left="1531" w:header="851" w:footer="170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F29" w:rsidRDefault="00C40F29" w:rsidP="00A500D9">
      <w:pPr>
        <w:spacing w:line="240" w:lineRule="auto"/>
      </w:pPr>
      <w:r>
        <w:separator/>
      </w:r>
    </w:p>
  </w:endnote>
  <w:endnote w:type="continuationSeparator" w:id="0">
    <w:p w:rsidR="00C40F29" w:rsidRDefault="00C40F29" w:rsidP="00A50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49" w:rsidRDefault="00C40F29" w:rsidP="005328A8">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034A49" w:rsidRDefault="00C40F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49" w:rsidRDefault="00C40F29" w:rsidP="005328A8">
    <w:pPr>
      <w:pStyle w:val="a4"/>
      <w:framePr w:wrap="around" w:vAnchor="text" w:hAnchor="margin" w:xAlign="outside" w:y="1"/>
      <w:ind w:leftChars="140" w:left="392" w:rightChars="140" w:right="392"/>
      <w:rPr>
        <w:rStyle w:val="a6"/>
        <w:rFonts w:ascii="宋体"/>
        <w:sz w:val="28"/>
      </w:rPr>
    </w:pPr>
    <w:r>
      <w:rPr>
        <w:rStyle w:val="a6"/>
        <w:rFonts w:ascii="仿宋_GB2312"/>
        <w:sz w:val="24"/>
      </w:rPr>
      <w:t>—</w:t>
    </w:r>
    <w:r>
      <w:rPr>
        <w:rStyle w:val="a6"/>
        <w:rFonts w:ascii="宋体" w:hAnsi="宋体"/>
        <w:sz w:val="24"/>
      </w:rPr>
      <w:fldChar w:fldCharType="begin"/>
    </w:r>
    <w:r>
      <w:rPr>
        <w:rStyle w:val="a6"/>
        <w:rFonts w:ascii="宋体" w:hAnsi="宋体"/>
        <w:sz w:val="24"/>
      </w:rPr>
      <w:instrText xml:space="preserve">PAGE  </w:instrText>
    </w:r>
    <w:r>
      <w:rPr>
        <w:rStyle w:val="a6"/>
        <w:rFonts w:ascii="宋体" w:hAnsi="宋体"/>
        <w:sz w:val="24"/>
      </w:rPr>
      <w:fldChar w:fldCharType="separate"/>
    </w:r>
    <w:r w:rsidR="00A500D9">
      <w:rPr>
        <w:rStyle w:val="a6"/>
        <w:rFonts w:ascii="宋体" w:hAnsi="宋体"/>
        <w:noProof/>
        <w:sz w:val="24"/>
      </w:rPr>
      <w:t>7</w:t>
    </w:r>
    <w:r>
      <w:rPr>
        <w:rStyle w:val="a6"/>
        <w:rFonts w:ascii="宋体" w:hAnsi="宋体"/>
        <w:sz w:val="24"/>
      </w:rPr>
      <w:fldChar w:fldCharType="end"/>
    </w:r>
    <w:r>
      <w:rPr>
        <w:rStyle w:val="a6"/>
        <w:rFonts w:ascii="仿宋_GB2312"/>
        <w:sz w:val="24"/>
      </w:rPr>
      <w:t>—</w:t>
    </w:r>
  </w:p>
  <w:p w:rsidR="00034A49" w:rsidRDefault="00C40F29">
    <w:pPr>
      <w:pStyle w:val="a4"/>
      <w:framePr w:hSpace="227" w:wrap="auto" w:vAnchor="page" w:hAnchor="page" w:x="1532" w:yAlign="top"/>
      <w:ind w:right="360" w:firstLine="360"/>
      <w:rPr>
        <w:rStyle w:val="a6"/>
      </w:rPr>
    </w:pPr>
  </w:p>
  <w:p w:rsidR="00034A49" w:rsidRDefault="00C40F2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F29" w:rsidRDefault="00C40F29" w:rsidP="00A500D9">
      <w:pPr>
        <w:spacing w:line="240" w:lineRule="auto"/>
      </w:pPr>
      <w:r>
        <w:separator/>
      </w:r>
    </w:p>
  </w:footnote>
  <w:footnote w:type="continuationSeparator" w:id="0">
    <w:p w:rsidR="00C40F29" w:rsidRDefault="00C40F29" w:rsidP="00A500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D6"/>
    <w:rsid w:val="009129D6"/>
    <w:rsid w:val="00A500D9"/>
    <w:rsid w:val="00C40F29"/>
    <w:rsid w:val="00E5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572D9-5352-4A2F-9DDD-8EF580B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7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0D9"/>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00D9"/>
    <w:pPr>
      <w:widowControl/>
      <w:pBdr>
        <w:bottom w:val="single" w:sz="6" w:space="1" w:color="auto"/>
      </w:pBdr>
      <w:tabs>
        <w:tab w:val="clear" w:pos="0"/>
        <w:tab w:val="center" w:pos="4153"/>
        <w:tab w:val="right" w:pos="8306"/>
      </w:tabs>
      <w:adjustRightInd/>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00D9"/>
    <w:rPr>
      <w:sz w:val="18"/>
      <w:szCs w:val="18"/>
    </w:rPr>
  </w:style>
  <w:style w:type="paragraph" w:styleId="a4">
    <w:name w:val="footer"/>
    <w:basedOn w:val="a"/>
    <w:link w:val="Char0"/>
    <w:unhideWhenUsed/>
    <w:rsid w:val="00A500D9"/>
    <w:pPr>
      <w:widowControl/>
      <w:tabs>
        <w:tab w:val="clear" w:pos="0"/>
        <w:tab w:val="center" w:pos="4153"/>
        <w:tab w:val="right" w:pos="8306"/>
      </w:tabs>
      <w:adjustRightInd/>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00D9"/>
    <w:rPr>
      <w:sz w:val="18"/>
      <w:szCs w:val="18"/>
    </w:rPr>
  </w:style>
  <w:style w:type="paragraph" w:styleId="a5">
    <w:name w:val="Body Text"/>
    <w:basedOn w:val="a"/>
    <w:link w:val="Char1"/>
    <w:rsid w:val="00A500D9"/>
    <w:pPr>
      <w:spacing w:line="640" w:lineRule="atLeast"/>
    </w:pPr>
    <w:rPr>
      <w:rFonts w:eastAsia="仿宋_GB2312"/>
      <w:sz w:val="32"/>
    </w:rPr>
  </w:style>
  <w:style w:type="character" w:customStyle="1" w:styleId="Char1">
    <w:name w:val="正文文本 Char"/>
    <w:basedOn w:val="a0"/>
    <w:link w:val="a5"/>
    <w:rsid w:val="00A500D9"/>
    <w:rPr>
      <w:rFonts w:ascii="Times New Roman" w:eastAsia="仿宋_GB2312" w:hAnsi="Times New Roman" w:cs="Times New Roman"/>
      <w:sz w:val="32"/>
      <w:szCs w:val="24"/>
    </w:rPr>
  </w:style>
  <w:style w:type="character" w:styleId="a6">
    <w:name w:val="page number"/>
    <w:rsid w:val="00A500D9"/>
    <w:rPr>
      <w:rFonts w:cs="Times New Roman"/>
    </w:rPr>
  </w:style>
  <w:style w:type="paragraph" w:customStyle="1" w:styleId="Char2">
    <w:name w:val=" Char"/>
    <w:basedOn w:val="a"/>
    <w:semiHidden/>
    <w:rsid w:val="00A500D9"/>
    <w:pPr>
      <w:widowControl/>
      <w:tabs>
        <w:tab w:val="clear" w:pos="0"/>
      </w:tabs>
      <w:adjustRightInd/>
      <w:snapToGrid/>
      <w:spacing w:line="240" w:lineRule="auto"/>
      <w:ind w:firstLineChars="200" w:firstLine="420"/>
      <w:jc w:val="left"/>
    </w:pPr>
    <w:rPr>
      <w:rFonts w:hAnsi="宋体"/>
      <w:color w:val="000000"/>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2022-04-27T09:41:00Z</dcterms:created>
  <dcterms:modified xsi:type="dcterms:W3CDTF">2022-04-27T09:41:00Z</dcterms:modified>
</cp:coreProperties>
</file>